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35A" w:rsidRDefault="008E535A" w:rsidP="007758D6">
      <w:pPr>
        <w:pStyle w:val="AAZa"/>
        <w:rPr>
          <w:b/>
        </w:rPr>
      </w:pPr>
      <w:bookmarkStart w:id="0" w:name="_GoBack"/>
      <w:bookmarkEnd w:id="0"/>
      <w:r w:rsidRPr="00791484">
        <w:t>Zał</w:t>
      </w:r>
      <w:r>
        <w:t xml:space="preserve">. </w:t>
      </w:r>
      <w:r w:rsidRPr="00791484">
        <w:t xml:space="preserve">do Zarządzenia nr </w:t>
      </w:r>
      <w:r>
        <w:t>178</w:t>
      </w:r>
      <w:r w:rsidRPr="00791484">
        <w:t>/2021</w:t>
      </w:r>
      <w:r>
        <w:t xml:space="preserve"> </w:t>
      </w:r>
      <w:r w:rsidRPr="00791484">
        <w:t>Rektora PCz</w:t>
      </w:r>
    </w:p>
    <w:p w:rsidR="008663D1" w:rsidRPr="00480B3C" w:rsidRDefault="008663D1" w:rsidP="007758D6">
      <w:pPr>
        <w:pStyle w:val="AAN1"/>
      </w:pPr>
      <w:r w:rsidRPr="00480B3C">
        <w:t xml:space="preserve">Regulamin wsparcia psychologicznego </w:t>
      </w:r>
      <w:r w:rsidRPr="00480B3C">
        <w:br/>
        <w:t>dla studentów, doktorantów oraz pracowników Politechniki Częstochowskiej</w:t>
      </w:r>
    </w:p>
    <w:p w:rsidR="008663D1" w:rsidRPr="007758D6" w:rsidRDefault="008663D1" w:rsidP="007758D6">
      <w:pPr>
        <w:pStyle w:val="AAparagraf"/>
        <w:rPr>
          <w:b/>
        </w:rPr>
      </w:pPr>
      <w:r w:rsidRPr="007758D6">
        <w:rPr>
          <w:b/>
        </w:rPr>
        <w:t>§ 1</w:t>
      </w:r>
    </w:p>
    <w:p w:rsidR="008663D1" w:rsidRPr="00480B3C" w:rsidRDefault="008663D1" w:rsidP="00224E5C">
      <w:pPr>
        <w:pStyle w:val="AAN2podparagrafem"/>
      </w:pPr>
      <w:r w:rsidRPr="00480B3C">
        <w:t>Postanowienia ogólne</w:t>
      </w:r>
    </w:p>
    <w:p w:rsidR="008663D1" w:rsidRPr="00480B3C" w:rsidRDefault="008663D1" w:rsidP="00224E5C">
      <w:pPr>
        <w:pStyle w:val="AATekst"/>
      </w:pPr>
      <w:r w:rsidRPr="00480B3C">
        <w:t xml:space="preserve">Politechnika Częstochowska (zwana dalej PCz) prowadzi konsultacje psychologiczne dla studentów, doktorantów oraz pracowników PCz, </w:t>
      </w:r>
      <w:r w:rsidR="00E22989" w:rsidRPr="00480B3C">
        <w:br/>
      </w:r>
      <w:r w:rsidRPr="00480B3C">
        <w:t>w szczególności dla osób z niepełnosprawnościami.</w:t>
      </w:r>
    </w:p>
    <w:p w:rsidR="008663D1" w:rsidRPr="00480B3C" w:rsidRDefault="008663D1" w:rsidP="00224E5C">
      <w:pPr>
        <w:pStyle w:val="AATekst"/>
      </w:pPr>
      <w:r w:rsidRPr="00480B3C">
        <w:t xml:space="preserve">Korzystanie z pomocy psychologicznej jest dobrowolne i nieodpłatne. </w:t>
      </w:r>
    </w:p>
    <w:p w:rsidR="008663D1" w:rsidRPr="00480B3C" w:rsidRDefault="008663D1" w:rsidP="00224E5C">
      <w:pPr>
        <w:pStyle w:val="AATekst"/>
      </w:pPr>
      <w:r w:rsidRPr="00480B3C">
        <w:t>Konsultacje psychologiczne z psychologiem prowadzone są w trakcie roku akademickiego  w godzinach umożliwiających studentom, doktorantom lub pracownikom udział w nich. Konsultacje odbywają się na terenie PCz.</w:t>
      </w:r>
    </w:p>
    <w:p w:rsidR="008663D1" w:rsidRPr="00480B3C" w:rsidRDefault="008663D1" w:rsidP="00224E5C">
      <w:pPr>
        <w:pStyle w:val="AATekst"/>
      </w:pPr>
      <w:r w:rsidRPr="00480B3C">
        <w:t xml:space="preserve">Terminy oraz miejsce konsultacji są podane na stronie internetowej </w:t>
      </w:r>
      <w:r w:rsidR="000E2456">
        <w:t>PCz.</w:t>
      </w:r>
    </w:p>
    <w:p w:rsidR="008663D1" w:rsidRPr="00480B3C" w:rsidRDefault="008663D1" w:rsidP="00224E5C">
      <w:pPr>
        <w:pStyle w:val="AATekst"/>
      </w:pPr>
      <w:r w:rsidRPr="00480B3C">
        <w:t xml:space="preserve">Ze wsparcia psychologicznego mogą skorzystać studenci, doktoranci oraz pracownicy PCz. Przed pierwszymi konsultacjami student, doktorant lub pracownik wypełnia </w:t>
      </w:r>
      <w:r w:rsidR="008E535A">
        <w:t>f</w:t>
      </w:r>
      <w:r w:rsidRPr="00480B3C">
        <w:t xml:space="preserve">ormularz zgłoszeniowy stanowiący </w:t>
      </w:r>
      <w:r w:rsidR="008E535A">
        <w:t>Z</w:t>
      </w:r>
      <w:r w:rsidRPr="00480B3C">
        <w:t xml:space="preserve">ałącznik </w:t>
      </w:r>
      <w:r w:rsidR="008E535A">
        <w:t xml:space="preserve">nr 1 </w:t>
      </w:r>
      <w:r w:rsidRPr="00480B3C">
        <w:t>do niniejszego regulaminu.</w:t>
      </w:r>
    </w:p>
    <w:p w:rsidR="008663D1" w:rsidRPr="00480B3C" w:rsidRDefault="008663D1" w:rsidP="00224E5C">
      <w:pPr>
        <w:pStyle w:val="AATekst"/>
      </w:pPr>
      <w:r w:rsidRPr="00480B3C">
        <w:t xml:space="preserve">Konsultacje psychologiczne są prowadzone przez osobę posiadającą wykształcenie i doświadczenie zawodowe w zakresie psychologii. </w:t>
      </w:r>
    </w:p>
    <w:p w:rsidR="008663D1" w:rsidRPr="00480B3C" w:rsidRDefault="008663D1" w:rsidP="00224E5C">
      <w:pPr>
        <w:pStyle w:val="AATekst"/>
      </w:pPr>
      <w:r w:rsidRPr="00480B3C">
        <w:t>Student, doktorant lub pracownik wyrażający chęć udziału w konsultacjach psychologicznych jest zobowiązany zapoznać się z niniejszym regulaminem.</w:t>
      </w:r>
    </w:p>
    <w:p w:rsidR="008663D1" w:rsidRDefault="008663D1" w:rsidP="00224E5C">
      <w:pPr>
        <w:pStyle w:val="AATekst"/>
      </w:pPr>
      <w:r w:rsidRPr="00480B3C">
        <w:t>Nadzór nad przestrzeganiem postanowień niniejszego regulaminu sprawuje Pełnomocnik Rektora ds. wsparcia psychologicznego.</w:t>
      </w:r>
    </w:p>
    <w:p w:rsidR="008663D1" w:rsidRPr="00224E5C" w:rsidRDefault="008663D1" w:rsidP="00224E5C">
      <w:pPr>
        <w:pStyle w:val="AAparagraf"/>
        <w:rPr>
          <w:b/>
        </w:rPr>
      </w:pPr>
      <w:r w:rsidRPr="00224E5C">
        <w:rPr>
          <w:b/>
        </w:rPr>
        <w:t>§ 2</w:t>
      </w:r>
    </w:p>
    <w:p w:rsidR="008663D1" w:rsidRPr="00480B3C" w:rsidRDefault="008663D1" w:rsidP="00224E5C">
      <w:pPr>
        <w:pStyle w:val="AAN2podparagrafem"/>
      </w:pPr>
      <w:r w:rsidRPr="00480B3C">
        <w:t>Charakterystyka wsparcia psychologicznego</w:t>
      </w:r>
    </w:p>
    <w:p w:rsidR="008663D1" w:rsidRPr="00480B3C" w:rsidRDefault="008663D1" w:rsidP="00480B3C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480B3C">
        <w:rPr>
          <w:rFonts w:ascii="Arial" w:hAnsi="Arial" w:cs="Arial"/>
          <w:sz w:val="24"/>
          <w:szCs w:val="24"/>
        </w:rPr>
        <w:t>Ze wsparcia psychologicznego mogą skorzystać:</w:t>
      </w:r>
    </w:p>
    <w:p w:rsidR="008663D1" w:rsidRPr="00480B3C" w:rsidRDefault="008663D1" w:rsidP="00480B3C">
      <w:pPr>
        <w:pStyle w:val="Akapitzlist"/>
        <w:numPr>
          <w:ilvl w:val="0"/>
          <w:numId w:val="3"/>
        </w:numPr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480B3C">
        <w:rPr>
          <w:rFonts w:ascii="Arial" w:hAnsi="Arial" w:cs="Arial"/>
          <w:sz w:val="24"/>
          <w:szCs w:val="24"/>
        </w:rPr>
        <w:t>studenci i doktoranci PCz znajdujący się w sytuacjach trudnych i kryzysowych:</w:t>
      </w:r>
    </w:p>
    <w:p w:rsidR="008663D1" w:rsidRPr="00480B3C" w:rsidRDefault="008663D1" w:rsidP="00480B3C">
      <w:pPr>
        <w:pStyle w:val="Akapitzlist"/>
        <w:numPr>
          <w:ilvl w:val="0"/>
          <w:numId w:val="4"/>
        </w:numPr>
        <w:spacing w:after="0" w:line="360" w:lineRule="auto"/>
        <w:ind w:left="1134" w:hanging="283"/>
        <w:jc w:val="both"/>
        <w:rPr>
          <w:rFonts w:ascii="Arial" w:hAnsi="Arial" w:cs="Arial"/>
          <w:sz w:val="24"/>
          <w:szCs w:val="24"/>
        </w:rPr>
      </w:pPr>
      <w:r w:rsidRPr="00480B3C">
        <w:rPr>
          <w:rFonts w:ascii="Arial" w:hAnsi="Arial" w:cs="Arial"/>
          <w:sz w:val="24"/>
          <w:szCs w:val="24"/>
        </w:rPr>
        <w:t xml:space="preserve">w zakresie trudności edukacyjnych, zarządzania czasem, trudności interpersonalnych, nabycia kompetencji społecznych, radzenia sobie </w:t>
      </w:r>
      <w:r w:rsidR="00E22989" w:rsidRPr="00480B3C">
        <w:rPr>
          <w:rFonts w:ascii="Arial" w:hAnsi="Arial" w:cs="Arial"/>
          <w:sz w:val="24"/>
          <w:szCs w:val="24"/>
        </w:rPr>
        <w:br/>
      </w:r>
      <w:r w:rsidRPr="00480B3C">
        <w:rPr>
          <w:rFonts w:ascii="Arial" w:hAnsi="Arial" w:cs="Arial"/>
          <w:sz w:val="24"/>
          <w:szCs w:val="24"/>
        </w:rPr>
        <w:t>z emocjami i stresem,</w:t>
      </w:r>
    </w:p>
    <w:p w:rsidR="008663D1" w:rsidRPr="00480B3C" w:rsidRDefault="008663D1" w:rsidP="00480B3C">
      <w:pPr>
        <w:pStyle w:val="Akapitzlist"/>
        <w:numPr>
          <w:ilvl w:val="0"/>
          <w:numId w:val="4"/>
        </w:numPr>
        <w:spacing w:after="0" w:line="360" w:lineRule="auto"/>
        <w:ind w:left="1134" w:hanging="283"/>
        <w:jc w:val="both"/>
        <w:rPr>
          <w:rFonts w:ascii="Arial" w:hAnsi="Arial" w:cs="Arial"/>
          <w:sz w:val="24"/>
          <w:szCs w:val="24"/>
        </w:rPr>
      </w:pPr>
      <w:r w:rsidRPr="00480B3C">
        <w:rPr>
          <w:rFonts w:ascii="Arial" w:hAnsi="Arial" w:cs="Arial"/>
          <w:sz w:val="24"/>
          <w:szCs w:val="24"/>
        </w:rPr>
        <w:t>w sytuacji choroby,</w:t>
      </w:r>
    </w:p>
    <w:p w:rsidR="008663D1" w:rsidRPr="00480B3C" w:rsidRDefault="008663D1" w:rsidP="00480B3C">
      <w:pPr>
        <w:pStyle w:val="Akapitzlist"/>
        <w:numPr>
          <w:ilvl w:val="0"/>
          <w:numId w:val="4"/>
        </w:numPr>
        <w:spacing w:after="0" w:line="360" w:lineRule="auto"/>
        <w:ind w:left="1134" w:hanging="283"/>
        <w:jc w:val="both"/>
        <w:rPr>
          <w:rFonts w:ascii="Arial" w:hAnsi="Arial" w:cs="Arial"/>
          <w:sz w:val="24"/>
          <w:szCs w:val="24"/>
        </w:rPr>
      </w:pPr>
      <w:r w:rsidRPr="00480B3C">
        <w:rPr>
          <w:rFonts w:ascii="Arial" w:hAnsi="Arial" w:cs="Arial"/>
          <w:sz w:val="24"/>
          <w:szCs w:val="24"/>
        </w:rPr>
        <w:t>w przypadku problemów z adaptacją akademicką,</w:t>
      </w:r>
    </w:p>
    <w:p w:rsidR="008663D1" w:rsidRPr="00480B3C" w:rsidRDefault="008663D1" w:rsidP="00480B3C">
      <w:pPr>
        <w:pStyle w:val="Akapitzlist"/>
        <w:numPr>
          <w:ilvl w:val="0"/>
          <w:numId w:val="3"/>
        </w:numPr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480B3C">
        <w:rPr>
          <w:rFonts w:ascii="Arial" w:hAnsi="Arial" w:cs="Arial"/>
          <w:sz w:val="24"/>
          <w:szCs w:val="24"/>
        </w:rPr>
        <w:t>pracownicy PCz  w zakresie:</w:t>
      </w:r>
    </w:p>
    <w:p w:rsidR="008663D1" w:rsidRPr="00480B3C" w:rsidRDefault="008663D1" w:rsidP="00480B3C">
      <w:pPr>
        <w:pStyle w:val="Akapitzlist"/>
        <w:numPr>
          <w:ilvl w:val="0"/>
          <w:numId w:val="5"/>
        </w:numPr>
        <w:spacing w:after="0" w:line="360" w:lineRule="auto"/>
        <w:ind w:left="1134" w:hanging="283"/>
        <w:jc w:val="both"/>
        <w:rPr>
          <w:rFonts w:ascii="Arial" w:hAnsi="Arial" w:cs="Arial"/>
          <w:sz w:val="24"/>
          <w:szCs w:val="24"/>
        </w:rPr>
      </w:pPr>
      <w:r w:rsidRPr="00480B3C">
        <w:rPr>
          <w:rFonts w:ascii="Arial" w:hAnsi="Arial" w:cs="Arial"/>
          <w:sz w:val="24"/>
          <w:szCs w:val="24"/>
        </w:rPr>
        <w:t>wspierania w trudnych relacjach ze studentami i doktorantami,</w:t>
      </w:r>
    </w:p>
    <w:p w:rsidR="008663D1" w:rsidRPr="00480B3C" w:rsidRDefault="008663D1" w:rsidP="00480B3C">
      <w:pPr>
        <w:pStyle w:val="Akapitzlist"/>
        <w:numPr>
          <w:ilvl w:val="0"/>
          <w:numId w:val="5"/>
        </w:numPr>
        <w:spacing w:after="0" w:line="360" w:lineRule="auto"/>
        <w:ind w:left="1134" w:hanging="283"/>
        <w:jc w:val="both"/>
        <w:rPr>
          <w:rFonts w:ascii="Arial" w:hAnsi="Arial" w:cs="Arial"/>
          <w:sz w:val="24"/>
          <w:szCs w:val="24"/>
        </w:rPr>
      </w:pPr>
      <w:r w:rsidRPr="00480B3C">
        <w:rPr>
          <w:rFonts w:ascii="Arial" w:hAnsi="Arial" w:cs="Arial"/>
          <w:sz w:val="24"/>
          <w:szCs w:val="24"/>
        </w:rPr>
        <w:lastRenderedPageBreak/>
        <w:t>wspierania w pracy ze studentami i doktorantami z niepełnosprawnością psychiczną lub fizyczną,</w:t>
      </w:r>
    </w:p>
    <w:p w:rsidR="008663D1" w:rsidRPr="00480B3C" w:rsidRDefault="008663D1" w:rsidP="00480B3C">
      <w:pPr>
        <w:pStyle w:val="Akapitzlist"/>
        <w:numPr>
          <w:ilvl w:val="0"/>
          <w:numId w:val="5"/>
        </w:numPr>
        <w:spacing w:after="0" w:line="360" w:lineRule="auto"/>
        <w:ind w:left="1134" w:hanging="283"/>
        <w:jc w:val="both"/>
        <w:rPr>
          <w:rFonts w:ascii="Arial" w:hAnsi="Arial" w:cs="Arial"/>
          <w:sz w:val="24"/>
          <w:szCs w:val="24"/>
        </w:rPr>
      </w:pPr>
      <w:r w:rsidRPr="00480B3C">
        <w:rPr>
          <w:rFonts w:ascii="Arial" w:hAnsi="Arial" w:cs="Arial"/>
          <w:sz w:val="24"/>
          <w:szCs w:val="24"/>
        </w:rPr>
        <w:t>wypalenia zawodowego,</w:t>
      </w:r>
    </w:p>
    <w:p w:rsidR="008663D1" w:rsidRPr="00480B3C" w:rsidRDefault="008663D1" w:rsidP="00480B3C">
      <w:pPr>
        <w:pStyle w:val="Akapitzlist"/>
        <w:numPr>
          <w:ilvl w:val="0"/>
          <w:numId w:val="5"/>
        </w:numPr>
        <w:spacing w:after="0" w:line="360" w:lineRule="auto"/>
        <w:ind w:left="1134" w:hanging="283"/>
        <w:jc w:val="both"/>
        <w:rPr>
          <w:rFonts w:ascii="Arial" w:hAnsi="Arial" w:cs="Arial"/>
          <w:sz w:val="24"/>
          <w:szCs w:val="24"/>
        </w:rPr>
      </w:pPr>
      <w:r w:rsidRPr="00480B3C">
        <w:rPr>
          <w:rFonts w:ascii="Arial" w:hAnsi="Arial" w:cs="Arial"/>
          <w:sz w:val="24"/>
          <w:szCs w:val="24"/>
        </w:rPr>
        <w:t>w sytuacjach problemowych,</w:t>
      </w:r>
    </w:p>
    <w:p w:rsidR="008663D1" w:rsidRPr="00480B3C" w:rsidRDefault="008663D1" w:rsidP="00480B3C">
      <w:pPr>
        <w:pStyle w:val="Akapitzlist"/>
        <w:numPr>
          <w:ilvl w:val="0"/>
          <w:numId w:val="5"/>
        </w:numPr>
        <w:spacing w:after="0" w:line="360" w:lineRule="auto"/>
        <w:ind w:left="1134" w:hanging="283"/>
        <w:jc w:val="both"/>
        <w:rPr>
          <w:rFonts w:ascii="Arial" w:hAnsi="Arial" w:cs="Arial"/>
          <w:sz w:val="24"/>
          <w:szCs w:val="24"/>
        </w:rPr>
      </w:pPr>
      <w:r w:rsidRPr="00480B3C">
        <w:rPr>
          <w:rFonts w:ascii="Arial" w:hAnsi="Arial" w:cs="Arial"/>
          <w:sz w:val="24"/>
          <w:szCs w:val="24"/>
        </w:rPr>
        <w:t>w problemach związanych z samoakceptacją, pewnością siebie, asertywnością, radzenia sobie ze stresem,</w:t>
      </w:r>
    </w:p>
    <w:p w:rsidR="008663D1" w:rsidRPr="00480B3C" w:rsidRDefault="008663D1" w:rsidP="00480B3C">
      <w:pPr>
        <w:pStyle w:val="Akapitzlist"/>
        <w:numPr>
          <w:ilvl w:val="0"/>
          <w:numId w:val="5"/>
        </w:numPr>
        <w:spacing w:after="0" w:line="360" w:lineRule="auto"/>
        <w:ind w:left="1134" w:hanging="283"/>
        <w:jc w:val="both"/>
        <w:rPr>
          <w:rFonts w:ascii="Arial" w:hAnsi="Arial" w:cs="Arial"/>
          <w:sz w:val="24"/>
          <w:szCs w:val="24"/>
        </w:rPr>
      </w:pPr>
      <w:r w:rsidRPr="00480B3C">
        <w:rPr>
          <w:rFonts w:ascii="Arial" w:hAnsi="Arial" w:cs="Arial"/>
          <w:sz w:val="24"/>
          <w:szCs w:val="24"/>
        </w:rPr>
        <w:t>w relacjach interpersonalnych i społecznych,</w:t>
      </w:r>
    </w:p>
    <w:p w:rsidR="008663D1" w:rsidRPr="00480B3C" w:rsidRDefault="008663D1" w:rsidP="00480B3C">
      <w:pPr>
        <w:pStyle w:val="Akapitzlist"/>
        <w:numPr>
          <w:ilvl w:val="0"/>
          <w:numId w:val="5"/>
        </w:numPr>
        <w:spacing w:after="0" w:line="360" w:lineRule="auto"/>
        <w:ind w:left="1134" w:hanging="283"/>
        <w:jc w:val="both"/>
        <w:rPr>
          <w:rFonts w:ascii="Arial" w:hAnsi="Arial" w:cs="Arial"/>
          <w:sz w:val="24"/>
          <w:szCs w:val="24"/>
        </w:rPr>
      </w:pPr>
      <w:r w:rsidRPr="00480B3C">
        <w:rPr>
          <w:rFonts w:ascii="Arial" w:hAnsi="Arial" w:cs="Arial"/>
          <w:sz w:val="24"/>
          <w:szCs w:val="24"/>
        </w:rPr>
        <w:t>w trudnościach w relacjach z bliskimi osobami.</w:t>
      </w:r>
    </w:p>
    <w:p w:rsidR="008663D1" w:rsidRPr="00480B3C" w:rsidRDefault="008663D1" w:rsidP="00480B3C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480B3C">
        <w:rPr>
          <w:rFonts w:ascii="Arial" w:hAnsi="Arial" w:cs="Arial"/>
          <w:sz w:val="24"/>
          <w:szCs w:val="24"/>
        </w:rPr>
        <w:t>Pomoc udzielana w ramach wsparcia psychologicznego odbywa się wg najlepszej woli i wiedzy psychologa, z należytą uczciwością, sumiennością i gorliwością.</w:t>
      </w:r>
    </w:p>
    <w:p w:rsidR="008663D1" w:rsidRPr="00480B3C" w:rsidRDefault="008663D1" w:rsidP="00480B3C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480B3C">
        <w:rPr>
          <w:rFonts w:ascii="Arial" w:hAnsi="Arial" w:cs="Arial"/>
          <w:sz w:val="24"/>
          <w:szCs w:val="24"/>
        </w:rPr>
        <w:t xml:space="preserve">Pomoc psychologiczna świadczona w ramach wsparcia psychologicznego nie jest leczeniem ani terapią. Celem konsultacji jest udzielenie stosownych porad </w:t>
      </w:r>
      <w:r w:rsidRPr="00480B3C">
        <w:rPr>
          <w:rFonts w:ascii="Arial" w:hAnsi="Arial" w:cs="Arial"/>
          <w:sz w:val="24"/>
          <w:szCs w:val="24"/>
        </w:rPr>
        <w:br/>
        <w:t>i wskazówek z zakresu psychologii.</w:t>
      </w:r>
    </w:p>
    <w:p w:rsidR="008663D1" w:rsidRPr="00480B3C" w:rsidRDefault="008663D1" w:rsidP="00480B3C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480B3C">
        <w:rPr>
          <w:rFonts w:ascii="Arial" w:hAnsi="Arial" w:cs="Arial"/>
          <w:sz w:val="24"/>
          <w:szCs w:val="24"/>
        </w:rPr>
        <w:t>Udzielanych konsultacji psychologicznych nie należy traktować jako usług poradni psychologicznej, oferującej długotrwałe wsparcie psychologiczne.</w:t>
      </w:r>
    </w:p>
    <w:p w:rsidR="008663D1" w:rsidRPr="00480B3C" w:rsidRDefault="008663D1" w:rsidP="00480B3C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480B3C">
        <w:rPr>
          <w:rFonts w:ascii="Arial" w:hAnsi="Arial" w:cs="Arial"/>
          <w:sz w:val="24"/>
          <w:szCs w:val="24"/>
        </w:rPr>
        <w:t>Porady są udzielane w formie ustnej, z gwarancją zachowania poufności. Wszystkie dane i informacje uzyskane w związku ze świadczoną pomocą psychologiczną oraz dokumentacja z tym związana objęte są tajemnicą.</w:t>
      </w:r>
    </w:p>
    <w:p w:rsidR="008663D1" w:rsidRPr="00480B3C" w:rsidRDefault="008663D1" w:rsidP="00480B3C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480B3C">
        <w:rPr>
          <w:rFonts w:ascii="Arial" w:hAnsi="Arial" w:cs="Arial"/>
          <w:sz w:val="24"/>
          <w:szCs w:val="24"/>
        </w:rPr>
        <w:t>Psycholog nie udziela porad z zakresu medycyny.</w:t>
      </w:r>
    </w:p>
    <w:p w:rsidR="008663D1" w:rsidRPr="00480B3C" w:rsidRDefault="008663D1" w:rsidP="00480B3C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480B3C">
        <w:rPr>
          <w:rFonts w:ascii="Arial" w:hAnsi="Arial" w:cs="Arial"/>
          <w:sz w:val="24"/>
          <w:szCs w:val="24"/>
        </w:rPr>
        <w:t>PCz nie ponosi żadnej odpowiedzialności za  błędne interpretacje porad udzielonych przez psychologa, jak również za wstępne diagnozy bądź podejrzenia schorzeń przedstawione przez psychologa prowadzącego konsultacje itp.</w:t>
      </w:r>
    </w:p>
    <w:p w:rsidR="008663D1" w:rsidRPr="00480B3C" w:rsidRDefault="008663D1" w:rsidP="00480B3C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480B3C">
        <w:rPr>
          <w:rFonts w:ascii="Arial" w:hAnsi="Arial" w:cs="Arial"/>
          <w:sz w:val="24"/>
          <w:szCs w:val="24"/>
        </w:rPr>
        <w:t>W sytuacji bezpośredniego zagrożenia życia lub zdrowia osoby korzystającej ze wsparcia psychologicznego, psycholog poinformuje o tym odpowiednie instytucje.</w:t>
      </w:r>
    </w:p>
    <w:p w:rsidR="008663D1" w:rsidRPr="00480B3C" w:rsidRDefault="008663D1" w:rsidP="008E535A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80B3C">
        <w:rPr>
          <w:rFonts w:ascii="Arial" w:hAnsi="Arial" w:cs="Arial"/>
          <w:b/>
          <w:sz w:val="24"/>
          <w:szCs w:val="24"/>
        </w:rPr>
        <w:t>§ 3</w:t>
      </w:r>
    </w:p>
    <w:p w:rsidR="008663D1" w:rsidRPr="00480B3C" w:rsidRDefault="008663D1" w:rsidP="00480B3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80B3C">
        <w:rPr>
          <w:rFonts w:ascii="Arial" w:hAnsi="Arial" w:cs="Arial"/>
          <w:b/>
          <w:sz w:val="24"/>
          <w:szCs w:val="24"/>
        </w:rPr>
        <w:t>Organizacja wsparcia psychologicznego</w:t>
      </w:r>
    </w:p>
    <w:p w:rsidR="008663D1" w:rsidRDefault="008663D1" w:rsidP="00634BD7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480B3C">
        <w:rPr>
          <w:rFonts w:ascii="Arial" w:hAnsi="Arial" w:cs="Arial"/>
          <w:sz w:val="24"/>
          <w:szCs w:val="24"/>
        </w:rPr>
        <w:t xml:space="preserve">Wsparcie psychologiczne jest udzielane w formie konsultacji indywidualnych. </w:t>
      </w:r>
    </w:p>
    <w:p w:rsidR="0029712E" w:rsidRPr="008A08EF" w:rsidRDefault="008663D1" w:rsidP="00634BD7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8A08EF">
        <w:rPr>
          <w:rFonts w:ascii="Arial" w:hAnsi="Arial" w:cs="Arial"/>
          <w:sz w:val="24"/>
          <w:szCs w:val="24"/>
        </w:rPr>
        <w:t>Miejsce i godziny dyżurowania psychologa są publikowane na stronie internetowej</w:t>
      </w:r>
      <w:r w:rsidR="00E22989" w:rsidRPr="008A08EF">
        <w:rPr>
          <w:rFonts w:ascii="Arial" w:hAnsi="Arial" w:cs="Arial"/>
          <w:sz w:val="24"/>
          <w:szCs w:val="24"/>
        </w:rPr>
        <w:t xml:space="preserve"> PCz</w:t>
      </w:r>
      <w:r w:rsidRPr="008A08EF">
        <w:rPr>
          <w:rFonts w:ascii="Arial" w:hAnsi="Arial" w:cs="Arial"/>
          <w:sz w:val="24"/>
          <w:szCs w:val="24"/>
        </w:rPr>
        <w:t>.</w:t>
      </w:r>
    </w:p>
    <w:p w:rsidR="008663D1" w:rsidRPr="00480B3C" w:rsidRDefault="008663D1" w:rsidP="00634BD7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480B3C">
        <w:rPr>
          <w:rFonts w:ascii="Arial" w:hAnsi="Arial" w:cs="Arial"/>
          <w:sz w:val="24"/>
          <w:szCs w:val="24"/>
        </w:rPr>
        <w:t xml:space="preserve">Dane kontaktowe do psychologa są opublikowane na stronie internetowej </w:t>
      </w:r>
      <w:r w:rsidR="003E380D" w:rsidRPr="00480B3C">
        <w:rPr>
          <w:rFonts w:ascii="Arial" w:hAnsi="Arial" w:cs="Arial"/>
          <w:sz w:val="24"/>
          <w:szCs w:val="24"/>
        </w:rPr>
        <w:t>P</w:t>
      </w:r>
      <w:r w:rsidR="008E535A">
        <w:rPr>
          <w:rFonts w:ascii="Arial" w:hAnsi="Arial" w:cs="Arial"/>
          <w:sz w:val="24"/>
          <w:szCs w:val="24"/>
        </w:rPr>
        <w:t>Cz</w:t>
      </w:r>
      <w:r w:rsidRPr="00480B3C">
        <w:rPr>
          <w:rFonts w:ascii="Arial" w:hAnsi="Arial" w:cs="Arial"/>
          <w:sz w:val="24"/>
          <w:szCs w:val="24"/>
        </w:rPr>
        <w:t xml:space="preserve">. </w:t>
      </w:r>
    </w:p>
    <w:p w:rsidR="008663D1" w:rsidRPr="00480B3C" w:rsidRDefault="008663D1" w:rsidP="00480B3C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480B3C">
        <w:rPr>
          <w:rFonts w:ascii="Arial" w:hAnsi="Arial" w:cs="Arial"/>
          <w:sz w:val="24"/>
          <w:szCs w:val="24"/>
        </w:rPr>
        <w:t xml:space="preserve">W razie potrzeby, za zgodą studenta, doktoranta, psycholog ma prawo kontaktować się w jego sprawie z pracownikami PCz oraz sporządzać opinie związane z jego funkcjonowaniem na Uczelni i potrzebami edukacyjnymi wynikającymi ze stanu zdrowia. </w:t>
      </w:r>
    </w:p>
    <w:p w:rsidR="008663D1" w:rsidRDefault="008663D1" w:rsidP="00480B3C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480B3C">
        <w:rPr>
          <w:rFonts w:ascii="Arial" w:hAnsi="Arial" w:cs="Arial"/>
          <w:sz w:val="24"/>
          <w:szCs w:val="24"/>
        </w:rPr>
        <w:t xml:space="preserve">Zgoda studenta odnośnie do sytuacji opisanych w ust. </w:t>
      </w:r>
      <w:r w:rsidR="008E535A">
        <w:rPr>
          <w:rFonts w:ascii="Arial" w:hAnsi="Arial" w:cs="Arial"/>
          <w:sz w:val="24"/>
          <w:szCs w:val="24"/>
        </w:rPr>
        <w:t>4</w:t>
      </w:r>
      <w:r w:rsidR="00480B3C">
        <w:rPr>
          <w:rFonts w:ascii="Arial" w:hAnsi="Arial" w:cs="Arial"/>
          <w:sz w:val="24"/>
          <w:szCs w:val="24"/>
        </w:rPr>
        <w:t xml:space="preserve"> wymaga formy pisemnej.</w:t>
      </w:r>
    </w:p>
    <w:p w:rsidR="008663D1" w:rsidRPr="00480B3C" w:rsidRDefault="008663D1" w:rsidP="00480B3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80B3C">
        <w:rPr>
          <w:rFonts w:ascii="Arial" w:hAnsi="Arial" w:cs="Arial"/>
          <w:b/>
          <w:sz w:val="24"/>
          <w:szCs w:val="24"/>
        </w:rPr>
        <w:lastRenderedPageBreak/>
        <w:t>§ 4</w:t>
      </w:r>
    </w:p>
    <w:p w:rsidR="008663D1" w:rsidRPr="00480B3C" w:rsidRDefault="008663D1" w:rsidP="00480B3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80B3C">
        <w:rPr>
          <w:rFonts w:ascii="Arial" w:hAnsi="Arial" w:cs="Arial"/>
          <w:b/>
          <w:sz w:val="24"/>
          <w:szCs w:val="24"/>
        </w:rPr>
        <w:t>Przebieg konsultacji</w:t>
      </w:r>
    </w:p>
    <w:p w:rsidR="008663D1" w:rsidRPr="00480B3C" w:rsidRDefault="008663D1" w:rsidP="00480B3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480B3C">
        <w:rPr>
          <w:rFonts w:ascii="Arial" w:hAnsi="Arial" w:cs="Arial"/>
          <w:sz w:val="24"/>
          <w:szCs w:val="24"/>
        </w:rPr>
        <w:t xml:space="preserve">Student, doktorant oraz pracownik PCZ zgłasza się indywidualnie po poradę. </w:t>
      </w:r>
    </w:p>
    <w:p w:rsidR="008663D1" w:rsidRPr="00480B3C" w:rsidRDefault="008663D1" w:rsidP="00480B3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480B3C">
        <w:rPr>
          <w:rFonts w:ascii="Arial" w:hAnsi="Arial" w:cs="Arial"/>
          <w:sz w:val="24"/>
          <w:szCs w:val="24"/>
        </w:rPr>
        <w:t xml:space="preserve">Na konsultacje można zgłosić się mailowo, telefonicznie lub umówić się osobiście w godzinach pracy psychologa. </w:t>
      </w:r>
    </w:p>
    <w:p w:rsidR="008663D1" w:rsidRPr="00480B3C" w:rsidRDefault="008663D1" w:rsidP="00480B3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480B3C">
        <w:rPr>
          <w:rFonts w:ascii="Arial" w:hAnsi="Arial" w:cs="Arial"/>
          <w:sz w:val="24"/>
          <w:szCs w:val="24"/>
        </w:rPr>
        <w:t xml:space="preserve">Przystąpienie do konsultacji poprzedzone jest wypełnieniem formularza zgłoszeniowego zawierającego oświadczenie o zgodzie na przetwarzanie danych osobowych, w tym danych wrażliwych, według wzoru stanowiącego załącznik do Regulaminu. </w:t>
      </w:r>
    </w:p>
    <w:p w:rsidR="008663D1" w:rsidRDefault="008663D1" w:rsidP="00480B3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480B3C">
        <w:rPr>
          <w:rFonts w:ascii="Arial" w:hAnsi="Arial" w:cs="Arial"/>
          <w:sz w:val="24"/>
          <w:szCs w:val="24"/>
        </w:rPr>
        <w:t>Psycholog dostosowuje formę wsparcia do potrzeb</w:t>
      </w:r>
      <w:r w:rsidR="008E535A">
        <w:rPr>
          <w:rFonts w:ascii="Arial" w:hAnsi="Arial" w:cs="Arial"/>
          <w:sz w:val="24"/>
          <w:szCs w:val="24"/>
        </w:rPr>
        <w:t xml:space="preserve"> </w:t>
      </w:r>
      <w:r w:rsidRPr="00480B3C">
        <w:rPr>
          <w:rFonts w:ascii="Arial" w:hAnsi="Arial" w:cs="Arial"/>
          <w:sz w:val="24"/>
          <w:szCs w:val="24"/>
        </w:rPr>
        <w:t>stud</w:t>
      </w:r>
      <w:r w:rsidR="00E10540">
        <w:rPr>
          <w:rFonts w:ascii="Arial" w:hAnsi="Arial" w:cs="Arial"/>
          <w:sz w:val="24"/>
          <w:szCs w:val="24"/>
        </w:rPr>
        <w:t>enta/</w:t>
      </w:r>
      <w:r w:rsidR="00480B3C">
        <w:rPr>
          <w:rFonts w:ascii="Arial" w:hAnsi="Arial" w:cs="Arial"/>
          <w:sz w:val="24"/>
          <w:szCs w:val="24"/>
        </w:rPr>
        <w:t>doktoranta/pracownika.</w:t>
      </w:r>
    </w:p>
    <w:p w:rsidR="008663D1" w:rsidRPr="00480B3C" w:rsidRDefault="008663D1" w:rsidP="008E535A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80B3C">
        <w:rPr>
          <w:rFonts w:ascii="Arial" w:hAnsi="Arial" w:cs="Arial"/>
          <w:b/>
          <w:sz w:val="24"/>
          <w:szCs w:val="24"/>
        </w:rPr>
        <w:t>§ 5</w:t>
      </w:r>
    </w:p>
    <w:p w:rsidR="008663D1" w:rsidRPr="00480B3C" w:rsidRDefault="008663D1" w:rsidP="00480B3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80B3C">
        <w:rPr>
          <w:rFonts w:ascii="Arial" w:hAnsi="Arial" w:cs="Arial"/>
          <w:b/>
          <w:sz w:val="24"/>
          <w:szCs w:val="24"/>
        </w:rPr>
        <w:t>Prawa i obowiązki psychologa</w:t>
      </w:r>
    </w:p>
    <w:p w:rsidR="008663D1" w:rsidRPr="00480B3C" w:rsidRDefault="008663D1" w:rsidP="00480B3C">
      <w:pPr>
        <w:pStyle w:val="Akapitzlist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480B3C">
        <w:rPr>
          <w:rFonts w:ascii="Arial" w:hAnsi="Arial" w:cs="Arial"/>
          <w:sz w:val="24"/>
          <w:szCs w:val="24"/>
        </w:rPr>
        <w:t xml:space="preserve">Psycholog prowadzący konsultacje jest zobowiązany nie udzielać porad psychologicznych mogących szkodzić osobom trzecim, służyć do manipulacji </w:t>
      </w:r>
      <w:r w:rsidRPr="00480B3C">
        <w:rPr>
          <w:rFonts w:ascii="Arial" w:hAnsi="Arial" w:cs="Arial"/>
          <w:sz w:val="24"/>
          <w:szCs w:val="24"/>
        </w:rPr>
        <w:br/>
        <w:t xml:space="preserve">i innych działań będących w sprzeczności z zasadami etyki. </w:t>
      </w:r>
    </w:p>
    <w:p w:rsidR="008663D1" w:rsidRPr="00480B3C" w:rsidRDefault="008663D1" w:rsidP="00480B3C">
      <w:pPr>
        <w:pStyle w:val="Akapitzlist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480B3C">
        <w:rPr>
          <w:rFonts w:ascii="Arial" w:hAnsi="Arial" w:cs="Arial"/>
          <w:sz w:val="24"/>
          <w:szCs w:val="24"/>
        </w:rPr>
        <w:t xml:space="preserve">Psycholog jest zobowiązany do przestrzegania tajemnicy zawodowej i zachowania poufności informacji otrzymanych podczas konsultacji. </w:t>
      </w:r>
    </w:p>
    <w:p w:rsidR="008663D1" w:rsidRPr="00480B3C" w:rsidRDefault="008663D1" w:rsidP="00480B3C">
      <w:pPr>
        <w:pStyle w:val="Akapitzlist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480B3C">
        <w:rPr>
          <w:rFonts w:ascii="Arial" w:hAnsi="Arial" w:cs="Arial"/>
          <w:sz w:val="24"/>
          <w:szCs w:val="24"/>
        </w:rPr>
        <w:t xml:space="preserve">Psycholog pracuje w ustalonych dniach i godzinach opublikowanych na internetowej </w:t>
      </w:r>
      <w:r w:rsidR="003E380D" w:rsidRPr="00480B3C">
        <w:rPr>
          <w:rFonts w:ascii="Arial" w:hAnsi="Arial" w:cs="Arial"/>
          <w:sz w:val="24"/>
          <w:szCs w:val="24"/>
        </w:rPr>
        <w:t>stronie Politechniki Częstochowskiej</w:t>
      </w:r>
      <w:r w:rsidRPr="00480B3C">
        <w:rPr>
          <w:rFonts w:ascii="Arial" w:hAnsi="Arial" w:cs="Arial"/>
          <w:sz w:val="24"/>
          <w:szCs w:val="24"/>
        </w:rPr>
        <w:t>. W wyjątkowych sytuacjach termin konsultacji indywidualnych może ulec zmianie. O zmianie terminu psycholog powiadamia studentów, doktorantów oraz pracowników poprzez inform</w:t>
      </w:r>
      <w:r w:rsidR="00E22989" w:rsidRPr="00480B3C">
        <w:rPr>
          <w:rFonts w:ascii="Arial" w:hAnsi="Arial" w:cs="Arial"/>
          <w:sz w:val="24"/>
          <w:szCs w:val="24"/>
        </w:rPr>
        <w:t>ację na stronie internetowej Politechniki Częstochowskiej</w:t>
      </w:r>
      <w:r w:rsidRPr="00480B3C">
        <w:rPr>
          <w:rFonts w:ascii="Arial" w:hAnsi="Arial" w:cs="Arial"/>
          <w:sz w:val="24"/>
          <w:szCs w:val="24"/>
        </w:rPr>
        <w:t>.</w:t>
      </w:r>
    </w:p>
    <w:p w:rsidR="008663D1" w:rsidRPr="00480B3C" w:rsidRDefault="008663D1" w:rsidP="00480B3C">
      <w:pPr>
        <w:pStyle w:val="Akapitzlist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480B3C">
        <w:rPr>
          <w:rFonts w:ascii="Arial" w:hAnsi="Arial" w:cs="Arial"/>
          <w:sz w:val="24"/>
          <w:szCs w:val="24"/>
        </w:rPr>
        <w:t>Poza indywidualnym wsparciem studentów, doktorantów,  oraz pracowników PCz, do zadań psychologa należy również upowszechnianie wiedzy na temat zdrowia psychicznego w środowisku akademickim.</w:t>
      </w:r>
    </w:p>
    <w:p w:rsidR="00074FE2" w:rsidRPr="002B66E8" w:rsidRDefault="008663D1" w:rsidP="002B66E8">
      <w:pPr>
        <w:pStyle w:val="Akapitzlist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480B3C">
        <w:rPr>
          <w:rFonts w:ascii="Arial" w:hAnsi="Arial" w:cs="Arial"/>
          <w:sz w:val="24"/>
          <w:szCs w:val="24"/>
        </w:rPr>
        <w:t>Psycholog ma prawo odmówić udzielenia pomocy osobie znajdującej się pod wpływem alkoholu lub innych substancji psychoaktywnych, jak również osobie agresywnej lub stwarzającej zagrożenie.</w:t>
      </w:r>
    </w:p>
    <w:sectPr w:rsidR="00074FE2" w:rsidRPr="002B66E8" w:rsidSect="008E535A">
      <w:headerReference w:type="default" r:id="rId7"/>
      <w:footerReference w:type="default" r:id="rId8"/>
      <w:type w:val="continuous"/>
      <w:pgSz w:w="11906" w:h="16838"/>
      <w:pgMar w:top="142" w:right="1418" w:bottom="1134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3B1" w:rsidRDefault="004E73B1" w:rsidP="00E10540">
      <w:pPr>
        <w:spacing w:after="0" w:line="240" w:lineRule="auto"/>
      </w:pPr>
      <w:r>
        <w:separator/>
      </w:r>
    </w:p>
  </w:endnote>
  <w:endnote w:type="continuationSeparator" w:id="0">
    <w:p w:rsidR="004E73B1" w:rsidRDefault="004E73B1" w:rsidP="00E10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4"/>
        <w:szCs w:val="24"/>
      </w:rPr>
      <w:id w:val="-168467184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4"/>
            <w:szCs w:val="24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758D6" w:rsidRPr="00224E5C" w:rsidRDefault="007758D6">
            <w:pPr>
              <w:pStyle w:val="Stopk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607D">
              <w:rPr>
                <w:rStyle w:val="AAstronaZnak"/>
              </w:rPr>
              <w:t xml:space="preserve">Strona </w:t>
            </w:r>
            <w:r w:rsidRPr="00EB607D">
              <w:rPr>
                <w:rStyle w:val="AAstronaZnak"/>
              </w:rPr>
              <w:fldChar w:fldCharType="begin"/>
            </w:r>
            <w:r w:rsidRPr="00EB607D">
              <w:rPr>
                <w:rStyle w:val="AAstronaZnak"/>
              </w:rPr>
              <w:instrText>PAGE</w:instrText>
            </w:r>
            <w:r w:rsidRPr="00EB607D">
              <w:rPr>
                <w:rStyle w:val="AAstronaZnak"/>
              </w:rPr>
              <w:fldChar w:fldCharType="separate"/>
            </w:r>
            <w:r w:rsidR="00AA2202">
              <w:rPr>
                <w:rStyle w:val="AAstronaZnak"/>
                <w:noProof/>
              </w:rPr>
              <w:t>2</w:t>
            </w:r>
            <w:r w:rsidRPr="00EB607D">
              <w:rPr>
                <w:rStyle w:val="AAstronaZnak"/>
              </w:rPr>
              <w:fldChar w:fldCharType="end"/>
            </w:r>
            <w:r w:rsidRPr="00EB607D">
              <w:rPr>
                <w:rStyle w:val="AAstronaZnak"/>
              </w:rPr>
              <w:t xml:space="preserve"> z </w:t>
            </w:r>
            <w:r w:rsidRPr="00EB607D">
              <w:rPr>
                <w:rStyle w:val="AAstronaZnak"/>
              </w:rPr>
              <w:fldChar w:fldCharType="begin"/>
            </w:r>
            <w:r w:rsidRPr="00EB607D">
              <w:rPr>
                <w:rStyle w:val="AAstronaZnak"/>
              </w:rPr>
              <w:instrText>NUMPAGES</w:instrText>
            </w:r>
            <w:r w:rsidRPr="00EB607D">
              <w:rPr>
                <w:rStyle w:val="AAstronaZnak"/>
              </w:rPr>
              <w:fldChar w:fldCharType="separate"/>
            </w:r>
            <w:r w:rsidR="00AA2202">
              <w:rPr>
                <w:rStyle w:val="AAstronaZnak"/>
                <w:noProof/>
              </w:rPr>
              <w:t>3</w:t>
            </w:r>
            <w:r w:rsidRPr="00EB607D">
              <w:rPr>
                <w:rStyle w:val="AAstronaZnak"/>
              </w:rPr>
              <w:fldChar w:fldCharType="end"/>
            </w:r>
          </w:p>
        </w:sdtContent>
      </w:sdt>
    </w:sdtContent>
  </w:sdt>
  <w:p w:rsidR="00B428CC" w:rsidRPr="00DD5364" w:rsidRDefault="00B428CC" w:rsidP="00DD5364">
    <w:pPr>
      <w:pStyle w:val="Stopka"/>
      <w:spacing w:line="360" w:lineRule="auto"/>
      <w:rPr>
        <w:rFonts w:ascii="Arial" w:hAnsi="Arial" w:cs="Arial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3B1" w:rsidRDefault="004E73B1" w:rsidP="00E10540">
      <w:pPr>
        <w:spacing w:after="0" w:line="240" w:lineRule="auto"/>
      </w:pPr>
      <w:r>
        <w:separator/>
      </w:r>
    </w:p>
  </w:footnote>
  <w:footnote w:type="continuationSeparator" w:id="0">
    <w:p w:rsidR="004E73B1" w:rsidRDefault="004E73B1" w:rsidP="00E10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540" w:rsidRDefault="00E10540" w:rsidP="008E535A">
    <w:pPr>
      <w:tabs>
        <w:tab w:val="left" w:pos="300"/>
      </w:tabs>
      <w:spacing w:after="480" w:line="36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12835"/>
    <w:multiLevelType w:val="hybridMultilevel"/>
    <w:tmpl w:val="58204324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14B615D"/>
    <w:multiLevelType w:val="hybridMultilevel"/>
    <w:tmpl w:val="0AFCB79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87E2F52"/>
    <w:multiLevelType w:val="hybridMultilevel"/>
    <w:tmpl w:val="2F4E38FE"/>
    <w:lvl w:ilvl="0" w:tplc="5898305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730A27"/>
    <w:multiLevelType w:val="hybridMultilevel"/>
    <w:tmpl w:val="CE90F6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F47F5D"/>
    <w:multiLevelType w:val="hybridMultilevel"/>
    <w:tmpl w:val="1BB69F74"/>
    <w:lvl w:ilvl="0" w:tplc="812E69A4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5" w15:restartNumberingAfterBreak="0">
    <w:nsid w:val="3A451A0D"/>
    <w:multiLevelType w:val="hybridMultilevel"/>
    <w:tmpl w:val="37F0479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F2D6FB6"/>
    <w:multiLevelType w:val="hybridMultilevel"/>
    <w:tmpl w:val="B8483C4E"/>
    <w:lvl w:ilvl="0" w:tplc="262EF49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43AA1F1F"/>
    <w:multiLevelType w:val="hybridMultilevel"/>
    <w:tmpl w:val="30C0B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A7708A"/>
    <w:multiLevelType w:val="hybridMultilevel"/>
    <w:tmpl w:val="53E4A9B4"/>
    <w:lvl w:ilvl="0" w:tplc="D25CA8E6">
      <w:start w:val="1"/>
      <w:numFmt w:val="decimal"/>
      <w:pStyle w:val="AATekst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C6408C"/>
    <w:multiLevelType w:val="hybridMultilevel"/>
    <w:tmpl w:val="9522E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AB3C22"/>
    <w:multiLevelType w:val="hybridMultilevel"/>
    <w:tmpl w:val="F6EC67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2377CF"/>
    <w:multiLevelType w:val="hybridMultilevel"/>
    <w:tmpl w:val="8848BEA0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11"/>
  </w:num>
  <w:num w:numId="5">
    <w:abstractNumId w:val="0"/>
  </w:num>
  <w:num w:numId="6">
    <w:abstractNumId w:val="10"/>
  </w:num>
  <w:num w:numId="7">
    <w:abstractNumId w:val="4"/>
  </w:num>
  <w:num w:numId="8">
    <w:abstractNumId w:val="9"/>
  </w:num>
  <w:num w:numId="9">
    <w:abstractNumId w:val="5"/>
  </w:num>
  <w:num w:numId="10">
    <w:abstractNumId w:val="3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3D1"/>
    <w:rsid w:val="00074FE2"/>
    <w:rsid w:val="000E2456"/>
    <w:rsid w:val="000E76C3"/>
    <w:rsid w:val="00115FF9"/>
    <w:rsid w:val="00166790"/>
    <w:rsid w:val="00224E5C"/>
    <w:rsid w:val="0029712E"/>
    <w:rsid w:val="002B66E8"/>
    <w:rsid w:val="003E380D"/>
    <w:rsid w:val="00480B3C"/>
    <w:rsid w:val="004E6355"/>
    <w:rsid w:val="004E73B1"/>
    <w:rsid w:val="00634BD7"/>
    <w:rsid w:val="007758D6"/>
    <w:rsid w:val="008663D1"/>
    <w:rsid w:val="008A08EF"/>
    <w:rsid w:val="008E535A"/>
    <w:rsid w:val="00AA2202"/>
    <w:rsid w:val="00AE5F99"/>
    <w:rsid w:val="00B428CC"/>
    <w:rsid w:val="00B77826"/>
    <w:rsid w:val="00DD5364"/>
    <w:rsid w:val="00E10540"/>
    <w:rsid w:val="00E22989"/>
    <w:rsid w:val="00EB607D"/>
    <w:rsid w:val="00FF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048CE3F-5123-4044-9D08-FF3980C39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663D1"/>
    <w:pPr>
      <w:spacing w:after="200" w:line="276" w:lineRule="auto"/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663D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105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0540"/>
  </w:style>
  <w:style w:type="paragraph" w:styleId="Stopka">
    <w:name w:val="footer"/>
    <w:basedOn w:val="Normalny"/>
    <w:link w:val="StopkaZnak"/>
    <w:uiPriority w:val="99"/>
    <w:unhideWhenUsed/>
    <w:rsid w:val="00E105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0540"/>
  </w:style>
  <w:style w:type="paragraph" w:styleId="Tekstdymka">
    <w:name w:val="Balloon Text"/>
    <w:basedOn w:val="Normalny"/>
    <w:link w:val="TekstdymkaZnak"/>
    <w:uiPriority w:val="99"/>
    <w:semiHidden/>
    <w:unhideWhenUsed/>
    <w:rsid w:val="00E105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540"/>
    <w:rPr>
      <w:rFonts w:ascii="Segoe UI" w:hAnsi="Segoe UI" w:cs="Segoe UI"/>
      <w:sz w:val="18"/>
      <w:szCs w:val="18"/>
    </w:rPr>
  </w:style>
  <w:style w:type="paragraph" w:customStyle="1" w:styleId="AAZa">
    <w:name w:val="AAZał."/>
    <w:basedOn w:val="Normalny"/>
    <w:link w:val="AAZaZnak"/>
    <w:autoRedefine/>
    <w:qFormat/>
    <w:rsid w:val="007758D6"/>
    <w:pPr>
      <w:spacing w:after="240" w:line="360" w:lineRule="auto"/>
      <w:jc w:val="right"/>
    </w:pPr>
    <w:rPr>
      <w:rFonts w:ascii="Arial" w:hAnsi="Arial" w:cs="Arial"/>
      <w:sz w:val="24"/>
      <w:szCs w:val="24"/>
    </w:rPr>
  </w:style>
  <w:style w:type="paragraph" w:customStyle="1" w:styleId="AAN1">
    <w:name w:val="AAN1"/>
    <w:basedOn w:val="Normalny"/>
    <w:link w:val="AAN1Znak"/>
    <w:autoRedefine/>
    <w:qFormat/>
    <w:rsid w:val="007758D6"/>
    <w:pPr>
      <w:spacing w:after="0" w:line="360" w:lineRule="auto"/>
      <w:jc w:val="center"/>
    </w:pPr>
    <w:rPr>
      <w:rFonts w:ascii="Arial" w:hAnsi="Arial" w:cs="Arial"/>
      <w:b/>
      <w:sz w:val="24"/>
      <w:szCs w:val="24"/>
    </w:rPr>
  </w:style>
  <w:style w:type="character" w:customStyle="1" w:styleId="AAZaZnak">
    <w:name w:val="AAZał. Znak"/>
    <w:basedOn w:val="Domylnaczcionkaakapitu"/>
    <w:link w:val="AAZa"/>
    <w:rsid w:val="007758D6"/>
    <w:rPr>
      <w:rFonts w:ascii="Arial" w:hAnsi="Arial" w:cs="Arial"/>
      <w:sz w:val="24"/>
      <w:szCs w:val="24"/>
    </w:rPr>
  </w:style>
  <w:style w:type="paragraph" w:customStyle="1" w:styleId="AAparagraf">
    <w:name w:val="AAparagraf"/>
    <w:basedOn w:val="Normalny"/>
    <w:link w:val="AAparagrafZnak"/>
    <w:qFormat/>
    <w:rsid w:val="007758D6"/>
    <w:pPr>
      <w:spacing w:before="120" w:after="0" w:line="360" w:lineRule="auto"/>
      <w:jc w:val="center"/>
    </w:pPr>
    <w:rPr>
      <w:rFonts w:ascii="Arial" w:hAnsi="Arial" w:cs="Arial"/>
      <w:sz w:val="24"/>
      <w:szCs w:val="24"/>
    </w:rPr>
  </w:style>
  <w:style w:type="character" w:customStyle="1" w:styleId="AAN1Znak">
    <w:name w:val="AAN1 Znak"/>
    <w:basedOn w:val="Domylnaczcionkaakapitu"/>
    <w:link w:val="AAN1"/>
    <w:rsid w:val="007758D6"/>
    <w:rPr>
      <w:rFonts w:ascii="Arial" w:hAnsi="Arial" w:cs="Arial"/>
      <w:b/>
      <w:sz w:val="24"/>
      <w:szCs w:val="24"/>
    </w:rPr>
  </w:style>
  <w:style w:type="paragraph" w:customStyle="1" w:styleId="AAN2podparagrafem">
    <w:name w:val="AAN2(pod paragrafem)"/>
    <w:basedOn w:val="Normalny"/>
    <w:link w:val="AAN2podparagrafemZnak"/>
    <w:autoRedefine/>
    <w:qFormat/>
    <w:rsid w:val="00224E5C"/>
    <w:pPr>
      <w:spacing w:after="0" w:line="360" w:lineRule="auto"/>
      <w:jc w:val="center"/>
    </w:pPr>
    <w:rPr>
      <w:rFonts w:ascii="Arial" w:hAnsi="Arial" w:cs="Arial"/>
      <w:b/>
      <w:sz w:val="24"/>
      <w:szCs w:val="24"/>
    </w:rPr>
  </w:style>
  <w:style w:type="character" w:customStyle="1" w:styleId="AAparagrafZnak">
    <w:name w:val="AAparagraf Znak"/>
    <w:basedOn w:val="Domylnaczcionkaakapitu"/>
    <w:link w:val="AAparagraf"/>
    <w:rsid w:val="007758D6"/>
    <w:rPr>
      <w:rFonts w:ascii="Arial" w:hAnsi="Arial" w:cs="Arial"/>
      <w:sz w:val="24"/>
      <w:szCs w:val="24"/>
    </w:rPr>
  </w:style>
  <w:style w:type="paragraph" w:customStyle="1" w:styleId="AATekst">
    <w:name w:val="AATekst"/>
    <w:basedOn w:val="Akapitzlist"/>
    <w:link w:val="AATekstZnak"/>
    <w:autoRedefine/>
    <w:qFormat/>
    <w:rsid w:val="00224E5C"/>
    <w:pPr>
      <w:numPr>
        <w:numId w:val="1"/>
      </w:numPr>
      <w:spacing w:after="0" w:line="360" w:lineRule="auto"/>
      <w:ind w:left="425" w:hanging="425"/>
      <w:contextualSpacing w:val="0"/>
      <w:jc w:val="both"/>
    </w:pPr>
    <w:rPr>
      <w:rFonts w:ascii="Arial" w:hAnsi="Arial" w:cs="Arial"/>
      <w:sz w:val="24"/>
      <w:szCs w:val="24"/>
    </w:rPr>
  </w:style>
  <w:style w:type="character" w:customStyle="1" w:styleId="AAN2podparagrafemZnak">
    <w:name w:val="AAN2(pod paragrafem) Znak"/>
    <w:basedOn w:val="Domylnaczcionkaakapitu"/>
    <w:link w:val="AAN2podparagrafem"/>
    <w:rsid w:val="00224E5C"/>
    <w:rPr>
      <w:rFonts w:ascii="Arial" w:hAnsi="Arial" w:cs="Arial"/>
      <w:b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224E5C"/>
  </w:style>
  <w:style w:type="character" w:customStyle="1" w:styleId="AATekstZnak">
    <w:name w:val="AATekst Znak"/>
    <w:basedOn w:val="AkapitzlistZnak"/>
    <w:link w:val="AATekst"/>
    <w:rsid w:val="00224E5C"/>
    <w:rPr>
      <w:rFonts w:ascii="Arial" w:hAnsi="Arial" w:cs="Arial"/>
      <w:sz w:val="24"/>
      <w:szCs w:val="24"/>
    </w:rPr>
  </w:style>
  <w:style w:type="paragraph" w:customStyle="1" w:styleId="AAstrona">
    <w:name w:val="AAstrona"/>
    <w:basedOn w:val="Stopka"/>
    <w:link w:val="AAstronaZnak"/>
    <w:qFormat/>
    <w:rsid w:val="00EB607D"/>
    <w:pPr>
      <w:spacing w:line="360" w:lineRule="auto"/>
      <w:jc w:val="center"/>
    </w:pPr>
    <w:rPr>
      <w:rFonts w:ascii="Arial" w:hAnsi="Arial" w:cs="Arial"/>
      <w:sz w:val="24"/>
      <w:szCs w:val="24"/>
    </w:rPr>
  </w:style>
  <w:style w:type="character" w:customStyle="1" w:styleId="AAstronaZnak">
    <w:name w:val="AAstrona Znak"/>
    <w:basedOn w:val="StopkaZnak"/>
    <w:link w:val="AAstrona"/>
    <w:rsid w:val="00EB607D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786</Words>
  <Characters>4717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Jesica Biś</dc:creator>
  <cp:keywords/>
  <dc:description/>
  <cp:lastModifiedBy>Karol Polak</cp:lastModifiedBy>
  <cp:revision>2</cp:revision>
  <cp:lastPrinted>2021-09-28T09:33:00Z</cp:lastPrinted>
  <dcterms:created xsi:type="dcterms:W3CDTF">2023-05-05T12:43:00Z</dcterms:created>
  <dcterms:modified xsi:type="dcterms:W3CDTF">2023-05-05T12:43:00Z</dcterms:modified>
</cp:coreProperties>
</file>